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64F47" w14:textId="77777777" w:rsidR="008D4CB3" w:rsidRDefault="008D4CB3" w:rsidP="008D4CB3">
      <w:pPr>
        <w:rPr>
          <w:rFonts w:ascii="Arial" w:hAnsi="Arial" w:cs="Arial"/>
          <w:sz w:val="20"/>
          <w:szCs w:val="20"/>
          <w:lang w:val="en-US"/>
        </w:rPr>
      </w:pPr>
    </w:p>
    <w:p w14:paraId="7F65E085" w14:textId="69D75E05" w:rsidR="008D4CB3" w:rsidRPr="00D70F62" w:rsidRDefault="008D4CB3" w:rsidP="008D4CB3">
      <w:pPr>
        <w:rPr>
          <w:rFonts w:ascii="Arial" w:hAnsi="Arial" w:cs="Arial"/>
          <w:b/>
          <w:bCs/>
          <w:sz w:val="20"/>
          <w:szCs w:val="20"/>
        </w:rPr>
      </w:pPr>
      <w:r w:rsidRPr="00D70F62">
        <w:rPr>
          <w:rFonts w:ascii="Arial" w:hAnsi="Arial" w:cs="Arial"/>
          <w:b/>
          <w:bCs/>
          <w:sz w:val="20"/>
          <w:szCs w:val="20"/>
        </w:rPr>
        <w:t>BESTEKTE</w:t>
      </w:r>
      <w:r w:rsidR="001F189F">
        <w:rPr>
          <w:rFonts w:ascii="Arial" w:hAnsi="Arial" w:cs="Arial"/>
          <w:b/>
          <w:bCs/>
          <w:sz w:val="20"/>
          <w:szCs w:val="20"/>
        </w:rPr>
        <w:t>K</w:t>
      </w:r>
      <w:r w:rsidRPr="00D70F62">
        <w:rPr>
          <w:rFonts w:ascii="Arial" w:hAnsi="Arial" w:cs="Arial"/>
          <w:b/>
          <w:bCs/>
          <w:sz w:val="20"/>
          <w:szCs w:val="20"/>
        </w:rPr>
        <w:t xml:space="preserve">ST </w:t>
      </w:r>
      <w:r w:rsidR="00662CD9">
        <w:rPr>
          <w:rFonts w:ascii="Arial" w:hAnsi="Arial" w:cs="Arial"/>
          <w:b/>
          <w:bCs/>
          <w:sz w:val="20"/>
          <w:szCs w:val="20"/>
        </w:rPr>
        <w:t>ATLAS</w:t>
      </w:r>
    </w:p>
    <w:p w14:paraId="4C32EB9F" w14:textId="77777777" w:rsidR="00662CD9" w:rsidRPr="00662CD9" w:rsidRDefault="00662CD9" w:rsidP="00662CD9">
      <w:pPr>
        <w:rPr>
          <w:rFonts w:ascii="Arial" w:hAnsi="Arial" w:cs="Arial"/>
          <w:b/>
          <w:bCs/>
          <w:sz w:val="20"/>
          <w:szCs w:val="20"/>
        </w:rPr>
      </w:pPr>
      <w:r w:rsidRPr="00662CD9">
        <w:rPr>
          <w:rFonts w:ascii="Arial" w:hAnsi="Arial" w:cs="Arial"/>
          <w:b/>
          <w:bCs/>
          <w:sz w:val="20"/>
          <w:szCs w:val="20"/>
        </w:rPr>
        <w:t>30.62.10-a ROLLUIK</w:t>
      </w:r>
    </w:p>
    <w:p w14:paraId="58860A0D" w14:textId="77777777" w:rsidR="00662CD9" w:rsidRPr="00662CD9" w:rsidRDefault="00662CD9" w:rsidP="00662CD9">
      <w:pPr>
        <w:pStyle w:val="Geenafstand"/>
        <w:rPr>
          <w:rFonts w:ascii="Arial" w:hAnsi="Arial" w:cs="Arial"/>
          <w:sz w:val="20"/>
          <w:szCs w:val="20"/>
        </w:rPr>
      </w:pPr>
      <w:r w:rsidRPr="00662CD9">
        <w:rPr>
          <w:rFonts w:ascii="Arial" w:hAnsi="Arial" w:cs="Arial"/>
          <w:sz w:val="20"/>
          <w:szCs w:val="20"/>
        </w:rPr>
        <w:t>Fabrikant: GNS Brinkman B.V.</w:t>
      </w:r>
    </w:p>
    <w:p w14:paraId="293C8604" w14:textId="77777777" w:rsidR="00662CD9" w:rsidRDefault="00662CD9" w:rsidP="00662CD9">
      <w:pPr>
        <w:pStyle w:val="Geenafstand"/>
        <w:rPr>
          <w:rFonts w:ascii="Arial" w:hAnsi="Arial" w:cs="Arial"/>
          <w:sz w:val="20"/>
          <w:szCs w:val="20"/>
        </w:rPr>
      </w:pPr>
      <w:r w:rsidRPr="004742FC">
        <w:rPr>
          <w:rFonts w:ascii="Arial" w:hAnsi="Arial" w:cs="Arial"/>
          <w:sz w:val="20"/>
          <w:szCs w:val="20"/>
        </w:rPr>
        <w:t>Type:</w:t>
      </w:r>
      <w:r>
        <w:rPr>
          <w:rFonts w:ascii="Arial" w:hAnsi="Arial" w:cs="Arial"/>
          <w:sz w:val="20"/>
          <w:szCs w:val="20"/>
        </w:rPr>
        <w:t xml:space="preserve"> Dubbelwandig industrieel beveiligingsrolluik, ATLAS ZDV / LDV</w:t>
      </w:r>
    </w:p>
    <w:p w14:paraId="11EE1382" w14:textId="77777777" w:rsidR="00662CD9" w:rsidRDefault="00662CD9" w:rsidP="00662CD9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Dagmaat breedte (mm): volgens tekening</w:t>
      </w:r>
    </w:p>
    <w:p w14:paraId="756F23B6" w14:textId="77777777" w:rsidR="00662CD9" w:rsidRDefault="00662CD9" w:rsidP="00662CD9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Dagmaat hoogte (mm): volgens tekening</w:t>
      </w:r>
    </w:p>
    <w:p w14:paraId="43B9F3E1" w14:textId="77777777" w:rsidR="00662CD9" w:rsidRDefault="00662CD9" w:rsidP="00662CD9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Pantser:</w:t>
      </w:r>
    </w:p>
    <w:p w14:paraId="4FCDD4D5" w14:textId="77777777" w:rsidR="00662CD9" w:rsidRDefault="00662CD9" w:rsidP="00662CD9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Staal of aluminium</w:t>
      </w:r>
    </w:p>
    <w:p w14:paraId="266ABDE8" w14:textId="77777777" w:rsidR="00662CD9" w:rsidRDefault="00662CD9" w:rsidP="00662CD9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profiel: Dubbelwandig, vlak</w:t>
      </w:r>
    </w:p>
    <w:p w14:paraId="68042E8B" w14:textId="77777777" w:rsidR="00662CD9" w:rsidRDefault="00662CD9" w:rsidP="00662CD9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dikte (mm): 1,0</w:t>
      </w:r>
    </w:p>
    <w:p w14:paraId="037A6C5B" w14:textId="77777777" w:rsidR="00662CD9" w:rsidRDefault="00662CD9" w:rsidP="00662CD9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profielhoogte (mm): 100</w:t>
      </w:r>
    </w:p>
    <w:p w14:paraId="0A9B9B14" w14:textId="77777777" w:rsidR="00662CD9" w:rsidRDefault="00662CD9" w:rsidP="00662CD9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openingen: Optioneel deels uitgevoerd met stansgaten </w:t>
      </w:r>
    </w:p>
    <w:p w14:paraId="0E9914B4" w14:textId="77777777" w:rsidR="00662CD9" w:rsidRDefault="00662CD9" w:rsidP="00662CD9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vulling: Optioneel met steenwol of polystyrol</w:t>
      </w:r>
    </w:p>
    <w:p w14:paraId="21BBE6FA" w14:textId="77777777" w:rsidR="00662CD9" w:rsidRDefault="00662CD9" w:rsidP="00662CD9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4098D764" w14:textId="77777777" w:rsidR="00662CD9" w:rsidRDefault="00662CD9" w:rsidP="00662CD9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Omkasting:</w:t>
      </w:r>
    </w:p>
    <w:p w14:paraId="428BF79C" w14:textId="77777777" w:rsidR="00662CD9" w:rsidRDefault="00662CD9" w:rsidP="00662CD9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Staal</w:t>
      </w:r>
    </w:p>
    <w:p w14:paraId="0EA7052D" w14:textId="77777777" w:rsidR="00662CD9" w:rsidRDefault="00662CD9" w:rsidP="00662CD9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387E393C" w14:textId="77777777" w:rsidR="00662CD9" w:rsidRDefault="00662CD9" w:rsidP="00662CD9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Zijgeleiding:</w:t>
      </w:r>
    </w:p>
    <w:p w14:paraId="5D667AE0" w14:textId="77777777" w:rsidR="00662CD9" w:rsidRDefault="00662CD9" w:rsidP="00662CD9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Aluminium geanodiseerd</w:t>
      </w:r>
    </w:p>
    <w:p w14:paraId="3F84D98A" w14:textId="77777777" w:rsidR="00662CD9" w:rsidRDefault="00662CD9" w:rsidP="00662CD9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669A47C4" w14:textId="77777777" w:rsidR="00662CD9" w:rsidRDefault="00662CD9" w:rsidP="00662CD9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Constructie:</w:t>
      </w:r>
    </w:p>
    <w:p w14:paraId="47C012BA" w14:textId="77777777" w:rsidR="00662CD9" w:rsidRDefault="00662CD9" w:rsidP="00662CD9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Staal</w:t>
      </w:r>
    </w:p>
    <w:p w14:paraId="2E9B5252" w14:textId="77777777" w:rsidR="00662CD9" w:rsidRDefault="00662CD9" w:rsidP="00662CD9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17B1EB15" w14:textId="77777777" w:rsidR="00662CD9" w:rsidRDefault="00662CD9" w:rsidP="00662CD9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Montage: op of in de dag montage</w:t>
      </w:r>
    </w:p>
    <w:p w14:paraId="1F944F8F" w14:textId="77777777" w:rsidR="00662CD9" w:rsidRDefault="00662CD9" w:rsidP="00662CD9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Aandrijving:</w:t>
      </w:r>
    </w:p>
    <w:p w14:paraId="17BCED01" w14:textId="77777777" w:rsidR="00662CD9" w:rsidRDefault="00662CD9" w:rsidP="00662CD9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- 230v buismotor voorzien van verplichte afrolbeveiliging</w:t>
      </w:r>
    </w:p>
    <w:p w14:paraId="45DD00DA" w14:textId="77777777" w:rsidR="00662CD9" w:rsidRDefault="00662CD9" w:rsidP="00662CD9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- 400v opsteek of kettingwielmotor voorzien van verplichte afrolbeveiliging</w:t>
      </w:r>
    </w:p>
    <w:p w14:paraId="4A767B98" w14:textId="77777777" w:rsidR="00662CD9" w:rsidRDefault="00662CD9" w:rsidP="00662CD9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Bediening: Sleutel- / draaischakelaar </w:t>
      </w:r>
    </w:p>
    <w:p w14:paraId="3E704C3D" w14:textId="77777777" w:rsidR="00662CD9" w:rsidRDefault="00662CD9" w:rsidP="00662CD9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Sturing bij stroomuitval (optioneel):</w:t>
      </w:r>
    </w:p>
    <w:p w14:paraId="752987B7" w14:textId="77777777" w:rsidR="00662CD9" w:rsidRDefault="00662CD9" w:rsidP="00662CD9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UPS accupakket bij toepassing 230v motor</w:t>
      </w:r>
    </w:p>
    <w:p w14:paraId="5548633A" w14:textId="77777777" w:rsidR="00662CD9" w:rsidRDefault="00662CD9" w:rsidP="00662CD9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Standaard noodhandbediening met handslinger</w:t>
      </w:r>
    </w:p>
    <w:p w14:paraId="551389B3" w14:textId="77777777" w:rsidR="00662CD9" w:rsidRDefault="00662CD9" w:rsidP="00662CD9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Toepassing:</w:t>
      </w:r>
    </w:p>
    <w:p w14:paraId="69968BDD" w14:textId="77777777" w:rsidR="00662CD9" w:rsidRPr="004742FC" w:rsidRDefault="00662CD9" w:rsidP="00662CD9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Industriële rolluiken toepasbaar voor vrijwel alle soorten gebouwen als </w:t>
      </w:r>
      <w:proofErr w:type="spellStart"/>
      <w:r>
        <w:rPr>
          <w:rFonts w:ascii="Arial" w:hAnsi="Arial" w:cs="Arial"/>
          <w:sz w:val="20"/>
          <w:szCs w:val="20"/>
        </w:rPr>
        <w:t>inbraakwerende</w:t>
      </w:r>
      <w:proofErr w:type="spellEnd"/>
      <w:r>
        <w:rPr>
          <w:rFonts w:ascii="Arial" w:hAnsi="Arial" w:cs="Arial"/>
          <w:sz w:val="20"/>
          <w:szCs w:val="20"/>
        </w:rPr>
        <w:t>- of vandalismebestendige afscherming. Deels warmte- en geluidsisolerend.</w:t>
      </w:r>
    </w:p>
    <w:p w14:paraId="31F63B15" w14:textId="05B20A07" w:rsidR="00C501F6" w:rsidRPr="008B0330" w:rsidRDefault="00C501F6" w:rsidP="008B0330"/>
    <w:sectPr w:rsidR="00C501F6" w:rsidRPr="008B0330" w:rsidSect="00C501F6">
      <w:headerReference w:type="default" r:id="rId6"/>
      <w:footerReference w:type="default" r:id="rId7"/>
      <w:pgSz w:w="11906" w:h="16838"/>
      <w:pgMar w:top="1417" w:right="1417" w:bottom="1417" w:left="1417" w:header="284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F9863E" w14:textId="77777777" w:rsidR="00664372" w:rsidRDefault="00664372" w:rsidP="00664372">
      <w:pPr>
        <w:spacing w:after="0" w:line="240" w:lineRule="auto"/>
      </w:pPr>
      <w:r>
        <w:separator/>
      </w:r>
    </w:p>
  </w:endnote>
  <w:endnote w:type="continuationSeparator" w:id="0">
    <w:p w14:paraId="2BEC89CB" w14:textId="77777777" w:rsidR="00664372" w:rsidRDefault="00664372" w:rsidP="00664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312551" w14:textId="77777777" w:rsidR="00664372" w:rsidRPr="00664372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b/>
        <w:bCs/>
        <w:color w:val="000000"/>
        <w:sz w:val="12"/>
        <w:szCs w:val="12"/>
        <w:lang w:val="de-DE"/>
      </w:rPr>
    </w:pPr>
    <w:r w:rsidRPr="00664372">
      <w:rPr>
        <w:rFonts w:ascii="Verdana" w:hAnsi="Verdana" w:cstheme="minorHAnsi"/>
        <w:b/>
        <w:bCs/>
        <w:color w:val="000000"/>
        <w:sz w:val="12"/>
        <w:szCs w:val="12"/>
        <w:lang w:val="de-DE"/>
      </w:rPr>
      <w:t>GNS Brinkman B.V.</w:t>
    </w:r>
  </w:p>
  <w:p w14:paraId="1B717F5A" w14:textId="2D35D97C" w:rsidR="00664372" w:rsidRPr="00664372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color w:val="000000"/>
        <w:sz w:val="12"/>
        <w:szCs w:val="12"/>
      </w:rPr>
    </w:pPr>
    <w:r w:rsidRPr="00664372">
      <w:rPr>
        <w:rFonts w:ascii="Verdana" w:hAnsi="Verdana" w:cstheme="minorHAnsi"/>
        <w:color w:val="000000"/>
        <w:sz w:val="12"/>
        <w:szCs w:val="12"/>
      </w:rPr>
      <w:t xml:space="preserve">Vredeweg 7 </w:t>
    </w:r>
    <w:r w:rsidRPr="00664372">
      <w:rPr>
        <w:rFonts w:ascii="Verdana" w:hAnsi="Verdana" w:cs="Arial"/>
        <w:sz w:val="12"/>
        <w:szCs w:val="12"/>
      </w:rPr>
      <w:t>·</w:t>
    </w:r>
    <w:r w:rsidRPr="00664372">
      <w:rPr>
        <w:rFonts w:ascii="Verdana" w:hAnsi="Verdana" w:cstheme="minorHAnsi"/>
        <w:color w:val="000000"/>
        <w:sz w:val="12"/>
        <w:szCs w:val="12"/>
      </w:rPr>
      <w:t xml:space="preserve"> 1505 HH Zaandam </w:t>
    </w:r>
    <w:r w:rsidRPr="00664372">
      <w:rPr>
        <w:rFonts w:ascii="Verdana" w:hAnsi="Verdana" w:cs="Arial"/>
        <w:sz w:val="12"/>
        <w:szCs w:val="12"/>
      </w:rPr>
      <w:t>·</w:t>
    </w:r>
    <w:r>
      <w:rPr>
        <w:rFonts w:ascii="Verdana" w:hAnsi="Verdana" w:cs="Arial"/>
        <w:sz w:val="12"/>
        <w:szCs w:val="12"/>
      </w:rPr>
      <w:t xml:space="preserve"> The Netherlands </w:t>
    </w:r>
    <w:r w:rsidRPr="00664372">
      <w:rPr>
        <w:rFonts w:ascii="Verdana" w:hAnsi="Verdana" w:cs="Arial"/>
        <w:sz w:val="12"/>
        <w:szCs w:val="12"/>
      </w:rPr>
      <w:t>·</w:t>
    </w:r>
    <w:r>
      <w:rPr>
        <w:rFonts w:ascii="Verdana" w:hAnsi="Verdana" w:cs="Arial"/>
        <w:sz w:val="12"/>
        <w:szCs w:val="12"/>
      </w:rPr>
      <w:t xml:space="preserve"> </w:t>
    </w:r>
    <w:r w:rsidRPr="00664372">
      <w:rPr>
        <w:rFonts w:ascii="Verdana" w:hAnsi="Verdana" w:cstheme="minorHAnsi"/>
        <w:color w:val="666666"/>
        <w:sz w:val="12"/>
        <w:szCs w:val="12"/>
      </w:rPr>
      <w:t xml:space="preserve">T </w:t>
    </w:r>
    <w:r w:rsidRPr="00664372">
      <w:rPr>
        <w:rFonts w:ascii="Verdana" w:hAnsi="Verdana" w:cstheme="minorHAnsi"/>
        <w:color w:val="000000"/>
        <w:sz w:val="12"/>
        <w:szCs w:val="12"/>
      </w:rPr>
      <w:t>075-6474600</w:t>
    </w:r>
  </w:p>
  <w:p w14:paraId="6FC18334" w14:textId="51146920" w:rsidR="00664372" w:rsidRPr="00035140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sz w:val="12"/>
        <w:szCs w:val="12"/>
        <w:lang w:val="en-US"/>
      </w:rPr>
    </w:pP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E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info@gnsbrinkman.nl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hyperlink r:id="rId1" w:history="1">
      <w:r w:rsidRPr="00035140">
        <w:rPr>
          <w:rStyle w:val="Hyperlink"/>
          <w:rFonts w:ascii="Verdana" w:hAnsi="Verdana" w:cstheme="minorHAnsi"/>
          <w:sz w:val="12"/>
          <w:szCs w:val="12"/>
          <w:lang w:val="en-US"/>
        </w:rPr>
        <w:t>www.gnsbrinkman.nl</w:t>
      </w:r>
    </w:hyperlink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="Arial"/>
        <w:sz w:val="12"/>
        <w:szCs w:val="12"/>
        <w:lang w:val="en-US"/>
      </w:rPr>
      <w:t>·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BTW nr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NL8517.17.251.B.01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KvK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>55448518</w:t>
    </w:r>
    <w:r>
      <w:rPr>
        <w:rFonts w:ascii="Verdana" w:hAnsi="Verdana" w:cstheme="minorHAnsi"/>
        <w:noProof/>
        <w:color w:val="000000"/>
        <w:sz w:val="12"/>
        <w:szCs w:val="12"/>
        <w:lang w:eastAsia="nl-NL"/>
      </w:rPr>
      <w:drawing>
        <wp:anchor distT="0" distB="0" distL="114300" distR="114300" simplePos="0" relativeHeight="251659264" behindDoc="1" locked="0" layoutInCell="1" allowOverlap="1" wp14:anchorId="255754C6" wp14:editId="225BEF8C">
          <wp:simplePos x="0" y="0"/>
          <wp:positionH relativeFrom="column">
            <wp:posOffset>5480685</wp:posOffset>
          </wp:positionH>
          <wp:positionV relativeFrom="paragraph">
            <wp:posOffset>18415</wp:posOffset>
          </wp:positionV>
          <wp:extent cx="663575" cy="161925"/>
          <wp:effectExtent l="0" t="0" r="3175" b="9525"/>
          <wp:wrapThrough wrapText="bothSides">
            <wp:wrapPolygon edited="0">
              <wp:start x="0" y="0"/>
              <wp:lineTo x="0" y="20329"/>
              <wp:lineTo x="21083" y="20329"/>
              <wp:lineTo x="21083" y="0"/>
              <wp:lineTo x="0" y="0"/>
            </wp:wrapPolygon>
          </wp:wrapThrough>
          <wp:docPr id="43" name="Afbeelding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75" cy="161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>IBAN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NL48 RABO 0134 730 445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>BIC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RABONL2U.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BD3003" w14:textId="77777777" w:rsidR="00664372" w:rsidRDefault="00664372" w:rsidP="00664372">
      <w:pPr>
        <w:spacing w:after="0" w:line="240" w:lineRule="auto"/>
      </w:pPr>
      <w:r>
        <w:separator/>
      </w:r>
    </w:p>
  </w:footnote>
  <w:footnote w:type="continuationSeparator" w:id="0">
    <w:p w14:paraId="38BED367" w14:textId="77777777" w:rsidR="00664372" w:rsidRDefault="00664372" w:rsidP="00664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B6DD4E" w14:textId="77777777" w:rsidR="00664372" w:rsidRDefault="00664372" w:rsidP="008F4598">
    <w:pPr>
      <w:pStyle w:val="Koptekst"/>
      <w:ind w:left="-567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86926C6" wp14:editId="5051E483">
          <wp:simplePos x="0" y="0"/>
          <wp:positionH relativeFrom="column">
            <wp:posOffset>1567906</wp:posOffset>
          </wp:positionH>
          <wp:positionV relativeFrom="paragraph">
            <wp:posOffset>113665</wp:posOffset>
          </wp:positionV>
          <wp:extent cx="2398662" cy="387350"/>
          <wp:effectExtent l="0" t="0" r="1905" b="0"/>
          <wp:wrapNone/>
          <wp:docPr id="42" name="Afbeelding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8662" cy="38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372"/>
    <w:rsid w:val="00035140"/>
    <w:rsid w:val="000E5941"/>
    <w:rsid w:val="001F189F"/>
    <w:rsid w:val="00220FE3"/>
    <w:rsid w:val="00384536"/>
    <w:rsid w:val="00617469"/>
    <w:rsid w:val="00662CD9"/>
    <w:rsid w:val="00664372"/>
    <w:rsid w:val="008B0330"/>
    <w:rsid w:val="008D4CB3"/>
    <w:rsid w:val="008F4598"/>
    <w:rsid w:val="00A3091A"/>
    <w:rsid w:val="00C501F6"/>
    <w:rsid w:val="00C777E9"/>
    <w:rsid w:val="00D70F62"/>
    <w:rsid w:val="00F64F7F"/>
    <w:rsid w:val="00FC0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E9E51"/>
  <w15:chartTrackingRefBased/>
  <w15:docId w15:val="{E66F2FB8-C9D9-465C-BDE7-1F2544E3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64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64372"/>
  </w:style>
  <w:style w:type="paragraph" w:styleId="Voettekst">
    <w:name w:val="footer"/>
    <w:basedOn w:val="Standaard"/>
    <w:link w:val="VoettekstChar"/>
    <w:uiPriority w:val="99"/>
    <w:unhideWhenUsed/>
    <w:rsid w:val="00664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64372"/>
  </w:style>
  <w:style w:type="character" w:styleId="Hyperlink">
    <w:name w:val="Hyperlink"/>
    <w:basedOn w:val="Standaardalinea-lettertype"/>
    <w:uiPriority w:val="99"/>
    <w:unhideWhenUsed/>
    <w:rsid w:val="0066437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64372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035140"/>
    <w:pPr>
      <w:spacing w:after="0" w:line="240" w:lineRule="auto"/>
    </w:pPr>
    <w:rPr>
      <w:rFonts w:ascii="Calibri" w:eastAsia="Calibri" w:hAnsi="Calibri" w:cs="Times New Roman"/>
    </w:rPr>
  </w:style>
  <w:style w:type="paragraph" w:styleId="Normaalweb">
    <w:name w:val="Normal (Web)"/>
    <w:basedOn w:val="Standaard"/>
    <w:uiPriority w:val="99"/>
    <w:semiHidden/>
    <w:unhideWhenUsed/>
    <w:rsid w:val="00D70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hyperlink" Target="http://www.gnsbrinkman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Woudt</dc:creator>
  <cp:keywords/>
  <dc:description/>
  <cp:lastModifiedBy>Tamara van Eif ( GNS Brinkman )</cp:lastModifiedBy>
  <cp:revision>2</cp:revision>
  <cp:lastPrinted>2023-05-02T14:18:00Z</cp:lastPrinted>
  <dcterms:created xsi:type="dcterms:W3CDTF">2025-07-15T10:44:00Z</dcterms:created>
  <dcterms:modified xsi:type="dcterms:W3CDTF">2025-07-15T10:44:00Z</dcterms:modified>
</cp:coreProperties>
</file>